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AA1D11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</w:t>
      </w:r>
      <w:r w:rsidR="0077342C">
        <w:rPr>
          <w:i/>
          <w:sz w:val="28"/>
          <w:szCs w:val="28"/>
        </w:rPr>
        <w:t>9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8C4A5" w14:textId="77777777" w:rsidR="0077342C" w:rsidRDefault="0094129F" w:rsidP="0077342C">
      <w:pPr>
        <w:pStyle w:val="a9"/>
        <w:shd w:val="clear" w:color="auto" w:fill="FFFFFF"/>
        <w:ind w:firstLine="709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77342C" w:rsidRPr="00FD0D8A">
        <w:rPr>
          <w:b/>
          <w:sz w:val="28"/>
          <w:szCs w:val="28"/>
        </w:rPr>
        <w:t>Функция организации</w:t>
      </w:r>
      <w:r w:rsidR="0077342C" w:rsidRPr="002B2624">
        <w:rPr>
          <w:b/>
          <w:sz w:val="28"/>
          <w:szCs w:val="28"/>
        </w:rPr>
        <w:t xml:space="preserve"> </w:t>
      </w:r>
    </w:p>
    <w:p w14:paraId="2C139069" w14:textId="5F9B9928" w:rsidR="002B2624" w:rsidRDefault="002B2624" w:rsidP="0077342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77342C">
        <w:rPr>
          <w:sz w:val="28"/>
          <w:szCs w:val="28"/>
        </w:rPr>
        <w:t>понятие организации, функциональную схему организации, влияние внешней и внутренней среды на организацию</w:t>
      </w:r>
      <w:r>
        <w:rPr>
          <w:sz w:val="28"/>
          <w:szCs w:val="28"/>
        </w:rPr>
        <w:t>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6098AE47" w14:textId="5824BAC7" w:rsidR="00D63430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63430">
              <w:rPr>
                <w:noProof/>
                <w:color w:val="000000"/>
                <w:lang w:val="kk-KZ" w:eastAsia="en-GB"/>
              </w:rPr>
              <w:t>Доклады с презентациями по теме 1</w:t>
            </w:r>
          </w:p>
          <w:p w14:paraId="53E524C1" w14:textId="77777777" w:rsidR="00D63430" w:rsidRDefault="00D6343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C568805" w14:textId="18BFD070" w:rsidR="0094129F" w:rsidRDefault="00D6343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147D4957" w:rsidR="00464A1A" w:rsidRDefault="00D6343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</w:t>
            </w:r>
            <w:r w:rsidR="00944A60">
              <w:rPr>
                <w:noProof/>
                <w:color w:val="000000"/>
                <w:lang w:val="kk-KZ" w:eastAsia="en-GB"/>
              </w:rPr>
              <w:t xml:space="preserve">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 w:rsidR="00944A60"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D3C9ECB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9A49483" w14:textId="519AE5F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50AA083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0487A53" w14:textId="5DF6041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2DD20546" w:rsidR="0094129F" w:rsidRDefault="00D63430" w:rsidP="00BD26BE">
            <w:r>
              <w:t>Мате</w:t>
            </w:r>
            <w:bookmarkStart w:id="0" w:name="_GoBack"/>
            <w:bookmarkEnd w:id="0"/>
            <w:r>
              <w:t>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141E3D76" w14:textId="4131F82D" w:rsidR="00D63430" w:rsidRDefault="00D6343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Выступить с подготовленными докладами на видеоконференции</w:t>
            </w:r>
          </w:p>
          <w:p w14:paraId="350ABB64" w14:textId="3B2A53AD" w:rsidR="00D63430" w:rsidRDefault="00D6343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основные моменты в тетрадь</w:t>
            </w:r>
          </w:p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40ABF84E" w14:textId="2DFF8BB2" w:rsidR="0077342C" w:rsidRPr="0077342C" w:rsidRDefault="00944A60" w:rsidP="0077342C">
            <w:pPr>
              <w:pStyle w:val="a3"/>
              <w:numPr>
                <w:ilvl w:val="0"/>
                <w:numId w:val="6"/>
              </w:numPr>
              <w:ind w:left="102" w:firstLine="439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>и составьте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 xml:space="preserve"> конспект 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>в тетради, отразив схемы.</w:t>
            </w:r>
          </w:p>
          <w:p w14:paraId="543583FD" w14:textId="1EFC3B47" w:rsidR="0089138D" w:rsidRPr="002B2624" w:rsidRDefault="0089138D" w:rsidP="0089138D">
            <w:pPr>
              <w:pStyle w:val="a3"/>
              <w:ind w:left="90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08043029" w:rsidR="002B2624" w:rsidRPr="0094129F" w:rsidRDefault="002B2624" w:rsidP="0077342C">
            <w:r>
              <w:t xml:space="preserve"> 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lastRenderedPageBreak/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77342C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63430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2021-01-17T14:03:00Z</dcterms:created>
  <dcterms:modified xsi:type="dcterms:W3CDTF">2021-01-19T03:52:00Z</dcterms:modified>
</cp:coreProperties>
</file>